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47B38" w14:textId="77777777" w:rsidR="004C3D13" w:rsidRDefault="004C3D13">
      <w:pPr>
        <w:rPr>
          <w:rFonts w:ascii="Times New Roman" w:eastAsia="Times New Roman" w:hAnsi="Times New Roman" w:cs="Times New Roman"/>
          <w:sz w:val="7"/>
          <w:szCs w:val="7"/>
        </w:rPr>
      </w:pPr>
    </w:p>
    <w:p w14:paraId="74C80049" w14:textId="700E2DD3" w:rsidR="004C3D13" w:rsidRPr="005F5879" w:rsidRDefault="004C3D13">
      <w:pPr>
        <w:spacing w:line="200" w:lineRule="atLeast"/>
        <w:ind w:left="8788"/>
        <w:rPr>
          <w:rFonts w:ascii="Times New Roman" w:eastAsia="Times New Roman" w:hAnsi="Times New Roman" w:cs="Times New Roman"/>
          <w:sz w:val="20"/>
          <w:szCs w:val="20"/>
        </w:rPr>
      </w:pPr>
    </w:p>
    <w:p w14:paraId="37BFF4C5" w14:textId="557253DF" w:rsidR="004C3D13" w:rsidRPr="005F5879" w:rsidRDefault="008A0B1B" w:rsidP="005F5879">
      <w:pPr>
        <w:spacing w:line="306" w:lineRule="exact"/>
        <w:rPr>
          <w:rFonts w:ascii="Times New Roman" w:eastAsia="Times New Roman" w:hAnsi="Times New Roman" w:cs="Times New Roman"/>
          <w:sz w:val="32"/>
          <w:szCs w:val="32"/>
        </w:rPr>
      </w:pPr>
      <w:r w:rsidRPr="005F5879">
        <w:rPr>
          <w:rFonts w:ascii="Times New Roman" w:hAnsi="Times New Roman" w:cs="Times New Roman"/>
          <w:sz w:val="32"/>
        </w:rPr>
        <w:t xml:space="preserve">FUMC </w:t>
      </w:r>
      <w:r w:rsidR="00501781" w:rsidRPr="005F5879">
        <w:rPr>
          <w:rFonts w:ascii="Times New Roman" w:hAnsi="Times New Roman" w:cs="Times New Roman"/>
          <w:sz w:val="32"/>
        </w:rPr>
        <w:t>FOUNDATION ANNOUNCES 2021 GRANT PROGRAM</w:t>
      </w:r>
    </w:p>
    <w:p w14:paraId="5A1DF3F8" w14:textId="252EEC03" w:rsidR="004C3D13" w:rsidRPr="005F5879" w:rsidRDefault="00501781" w:rsidP="005F5879">
      <w:pPr>
        <w:spacing w:line="333" w:lineRule="exact"/>
        <w:rPr>
          <w:rFonts w:ascii="Times New Roman" w:eastAsia="Times New Roman" w:hAnsi="Times New Roman" w:cs="Times New Roman"/>
          <w:sz w:val="27"/>
          <w:szCs w:val="27"/>
        </w:rPr>
      </w:pPr>
      <w:r w:rsidRPr="005F5879">
        <w:rPr>
          <w:rFonts w:ascii="Times New Roman" w:hAnsi="Times New Roman" w:cs="Times New Roman"/>
          <w:sz w:val="29"/>
        </w:rPr>
        <w:t>B</w:t>
      </w:r>
      <w:r w:rsidR="005F5879" w:rsidRPr="005F5879">
        <w:rPr>
          <w:rFonts w:ascii="Times New Roman" w:hAnsi="Times New Roman" w:cs="Times New Roman"/>
          <w:sz w:val="29"/>
        </w:rPr>
        <w:t>y Kathryn Lonowski</w:t>
      </w:r>
    </w:p>
    <w:p w14:paraId="4A255918" w14:textId="77777777" w:rsidR="004C3D13" w:rsidRPr="005F5879" w:rsidRDefault="004C3D13">
      <w:pPr>
        <w:spacing w:before="8"/>
        <w:rPr>
          <w:rFonts w:ascii="Times New Roman" w:eastAsia="Times New Roman" w:hAnsi="Times New Roman" w:cs="Times New Roman"/>
          <w:sz w:val="32"/>
          <w:szCs w:val="32"/>
        </w:rPr>
      </w:pPr>
    </w:p>
    <w:p w14:paraId="15D7CC0E" w14:textId="4E57B731" w:rsidR="004C3D13" w:rsidRPr="005F5879" w:rsidRDefault="00501781" w:rsidP="0040695C">
      <w:pPr>
        <w:pStyle w:val="BodyText"/>
        <w:spacing w:line="280" w:lineRule="exact"/>
        <w:ind w:right="1461"/>
        <w:jc w:val="both"/>
      </w:pPr>
      <w:r w:rsidRPr="005F5879">
        <w:t xml:space="preserve">The 2021 Grant Program of the Foundation for the First United Methodist Church of Fort Collins will begin on </w:t>
      </w:r>
      <w:r w:rsidR="008A0B1B" w:rsidRPr="0040695C">
        <w:rPr>
          <w:b/>
          <w:bCs/>
        </w:rPr>
        <w:t>July 1</w:t>
      </w:r>
      <w:r w:rsidR="008A0B1B" w:rsidRPr="0040695C">
        <w:rPr>
          <w:b/>
          <w:bCs/>
          <w:vertAlign w:val="superscript"/>
        </w:rPr>
        <w:t>st</w:t>
      </w:r>
      <w:r w:rsidR="008A0B1B" w:rsidRPr="005F5879">
        <w:t xml:space="preserve">. </w:t>
      </w:r>
      <w:r w:rsidRPr="005F5879">
        <w:t xml:space="preserve"> Grant money is available for church committees and groups to be used for programs, equipment and services that are typically not funded through the church operating budget The Foundation was begun in 1986 and has distributed approximately $386,000 in grant money since that time.</w:t>
      </w:r>
    </w:p>
    <w:p w14:paraId="12BC02DD" w14:textId="77777777" w:rsidR="004C3D13" w:rsidRPr="005F5879" w:rsidRDefault="004C3D13" w:rsidP="0040695C">
      <w:pPr>
        <w:spacing w:before="1"/>
        <w:jc w:val="both"/>
        <w:rPr>
          <w:rFonts w:ascii="Times New Roman" w:eastAsia="Times New Roman" w:hAnsi="Times New Roman" w:cs="Times New Roman"/>
          <w:sz w:val="23"/>
          <w:szCs w:val="23"/>
        </w:rPr>
      </w:pPr>
    </w:p>
    <w:p w14:paraId="51C6A097" w14:textId="2B3C5F35" w:rsidR="004C3D13" w:rsidRPr="005F5879" w:rsidRDefault="00501781" w:rsidP="0040695C">
      <w:pPr>
        <w:pStyle w:val="BodyText"/>
        <w:ind w:left="140" w:firstLine="0"/>
        <w:jc w:val="both"/>
      </w:pPr>
      <w:r w:rsidRPr="005F5879">
        <w:t>Grant</w:t>
      </w:r>
      <w:r w:rsidR="008A0B1B" w:rsidRPr="005F5879">
        <w:t xml:space="preserve"> </w:t>
      </w:r>
      <w:r w:rsidRPr="005F5879">
        <w:t>Application Timeline</w:t>
      </w:r>
    </w:p>
    <w:p w14:paraId="4C0BA58F" w14:textId="77777777" w:rsidR="004C3D13" w:rsidRPr="005F5879" w:rsidRDefault="004C3D13" w:rsidP="0040695C">
      <w:pPr>
        <w:spacing w:before="1"/>
        <w:jc w:val="both"/>
        <w:rPr>
          <w:rFonts w:ascii="Times New Roman" w:eastAsia="Times New Roman" w:hAnsi="Times New Roman" w:cs="Times New Roman"/>
          <w:sz w:val="24"/>
          <w:szCs w:val="24"/>
        </w:rPr>
      </w:pPr>
    </w:p>
    <w:p w14:paraId="75DB3D95" w14:textId="4C2C0AAC" w:rsidR="004C3D13" w:rsidRPr="005F5879" w:rsidRDefault="0040695C" w:rsidP="0040695C">
      <w:pPr>
        <w:pStyle w:val="BodyText"/>
        <w:spacing w:line="237" w:lineRule="auto"/>
        <w:ind w:right="1461"/>
        <w:jc w:val="both"/>
      </w:pPr>
      <w:r w:rsidRPr="0040695C">
        <w:rPr>
          <w:b/>
          <w:bCs/>
        </w:rPr>
        <w:t>July 1 – 31</w:t>
      </w:r>
      <w:r w:rsidR="00501781" w:rsidRPr="0040695C">
        <w:rPr>
          <w:b/>
          <w:bCs/>
        </w:rPr>
        <w:t>:</w:t>
      </w:r>
      <w:r w:rsidR="00501781" w:rsidRPr="005F5879">
        <w:t xml:space="preserve"> Grant applications may be found online on the church website or picked up in the church office. Applications will also be placed in committee mailboxes.</w:t>
      </w:r>
    </w:p>
    <w:p w14:paraId="76D666C6" w14:textId="77777777" w:rsidR="004C3D13" w:rsidRPr="005F5879" w:rsidRDefault="004C3D13" w:rsidP="0040695C">
      <w:pPr>
        <w:spacing w:before="1"/>
        <w:jc w:val="both"/>
        <w:rPr>
          <w:rFonts w:ascii="Times New Roman" w:eastAsia="Times New Roman" w:hAnsi="Times New Roman" w:cs="Times New Roman"/>
          <w:sz w:val="24"/>
          <w:szCs w:val="24"/>
        </w:rPr>
      </w:pPr>
    </w:p>
    <w:p w14:paraId="1A31BEA1" w14:textId="46F4747B" w:rsidR="004C3D13" w:rsidRPr="005F5879" w:rsidRDefault="008A0B1B" w:rsidP="0040695C">
      <w:pPr>
        <w:pStyle w:val="BodyText"/>
        <w:spacing w:line="280" w:lineRule="exact"/>
        <w:ind w:right="1461"/>
        <w:jc w:val="both"/>
      </w:pPr>
      <w:r w:rsidRPr="0040695C">
        <w:rPr>
          <w:b/>
          <w:bCs/>
        </w:rPr>
        <w:t xml:space="preserve">July </w:t>
      </w:r>
      <w:r w:rsidR="00501781" w:rsidRPr="0040695C">
        <w:rPr>
          <w:b/>
          <w:bCs/>
        </w:rPr>
        <w:t>31:</w:t>
      </w:r>
      <w:r w:rsidR="00501781" w:rsidRPr="005F5879">
        <w:t xml:space="preserve"> Deadline: Completed grant applications must be returned to the church office with the necessary signatures and placed in the Foundation mailbox.</w:t>
      </w:r>
    </w:p>
    <w:p w14:paraId="016AF458" w14:textId="77777777" w:rsidR="004C3D13" w:rsidRPr="005F5879" w:rsidRDefault="004C3D13" w:rsidP="0040695C">
      <w:pPr>
        <w:spacing w:before="10"/>
        <w:jc w:val="both"/>
        <w:rPr>
          <w:rFonts w:ascii="Times New Roman" w:eastAsia="Times New Roman" w:hAnsi="Times New Roman" w:cs="Times New Roman"/>
          <w:sz w:val="24"/>
          <w:szCs w:val="24"/>
        </w:rPr>
      </w:pPr>
    </w:p>
    <w:p w14:paraId="7F2C7CE0" w14:textId="24DEC519" w:rsidR="004C3D13" w:rsidRPr="005F5879" w:rsidRDefault="008A0B1B" w:rsidP="0040695C">
      <w:pPr>
        <w:pStyle w:val="BodyText"/>
        <w:spacing w:line="274" w:lineRule="exact"/>
        <w:ind w:right="1475" w:hanging="8"/>
        <w:jc w:val="both"/>
      </w:pPr>
      <w:r w:rsidRPr="0040695C">
        <w:rPr>
          <w:b/>
          <w:bCs/>
        </w:rPr>
        <w:t xml:space="preserve">August </w:t>
      </w:r>
      <w:r w:rsidR="00501781" w:rsidRPr="0040695C">
        <w:rPr>
          <w:b/>
          <w:bCs/>
        </w:rPr>
        <w:t>Review:</w:t>
      </w:r>
      <w:r w:rsidR="00501781" w:rsidRPr="005F5879">
        <w:t xml:space="preserve">  The Foundation Board will review each application and determine this year's recipients.</w:t>
      </w:r>
    </w:p>
    <w:p w14:paraId="68BFA452" w14:textId="77777777" w:rsidR="004C3D13" w:rsidRPr="005F5879" w:rsidRDefault="004C3D13" w:rsidP="0040695C">
      <w:pPr>
        <w:spacing w:before="3"/>
        <w:jc w:val="both"/>
        <w:rPr>
          <w:rFonts w:ascii="Times New Roman" w:eastAsia="Times New Roman" w:hAnsi="Times New Roman" w:cs="Times New Roman"/>
          <w:sz w:val="25"/>
          <w:szCs w:val="25"/>
        </w:rPr>
      </w:pPr>
    </w:p>
    <w:p w14:paraId="1B0FC86A" w14:textId="20494EE2" w:rsidR="004C3D13" w:rsidRPr="005F5879" w:rsidRDefault="008A0B1B" w:rsidP="0040695C">
      <w:pPr>
        <w:pStyle w:val="BodyText"/>
        <w:spacing w:line="280" w:lineRule="exact"/>
        <w:ind w:right="1475" w:hanging="15"/>
        <w:jc w:val="both"/>
      </w:pPr>
      <w:r w:rsidRPr="0040695C">
        <w:rPr>
          <w:b/>
          <w:bCs/>
        </w:rPr>
        <w:t xml:space="preserve">September </w:t>
      </w:r>
      <w:r w:rsidR="00501781" w:rsidRPr="0040695C">
        <w:rPr>
          <w:b/>
          <w:bCs/>
        </w:rPr>
        <w:t>1:</w:t>
      </w:r>
      <w:r w:rsidR="00501781" w:rsidRPr="005F5879">
        <w:t xml:space="preserve"> Notification: </w:t>
      </w:r>
      <w:proofErr w:type="gramStart"/>
      <w:r w:rsidR="00501781" w:rsidRPr="005F5879">
        <w:t>Grant</w:t>
      </w:r>
      <w:proofErr w:type="gramEnd"/>
      <w:r w:rsidR="00501781" w:rsidRPr="005F5879">
        <w:t xml:space="preserve"> applicants will be notified as to the status of their application.</w:t>
      </w:r>
    </w:p>
    <w:p w14:paraId="47885031" w14:textId="77777777" w:rsidR="004C3D13" w:rsidRPr="005F5879" w:rsidRDefault="004C3D13" w:rsidP="0040695C">
      <w:pPr>
        <w:spacing w:before="6"/>
        <w:jc w:val="both"/>
        <w:rPr>
          <w:rFonts w:ascii="Times New Roman" w:eastAsia="Times New Roman" w:hAnsi="Times New Roman" w:cs="Times New Roman"/>
          <w:sz w:val="24"/>
          <w:szCs w:val="24"/>
        </w:rPr>
      </w:pPr>
    </w:p>
    <w:p w14:paraId="53793ECB" w14:textId="77777777" w:rsidR="004C3D13" w:rsidRPr="005F5879" w:rsidRDefault="00501781" w:rsidP="0040695C">
      <w:pPr>
        <w:pStyle w:val="BodyText"/>
        <w:spacing w:line="280" w:lineRule="exact"/>
        <w:ind w:left="126" w:right="1632"/>
        <w:jc w:val="both"/>
      </w:pPr>
      <w:r w:rsidRPr="005F5879">
        <w:t>The Foundation Board will review each application to determine if the request should be fully funded, partially funded or not funded. In general, the total amount requested for all grants far exceeds the funds available.</w:t>
      </w:r>
    </w:p>
    <w:p w14:paraId="6D6AC729" w14:textId="77777777" w:rsidR="004C3D13" w:rsidRPr="005F5879" w:rsidRDefault="004C3D13" w:rsidP="0040695C">
      <w:pPr>
        <w:spacing w:before="6"/>
        <w:jc w:val="both"/>
        <w:rPr>
          <w:rFonts w:ascii="Times New Roman" w:eastAsia="Times New Roman" w:hAnsi="Times New Roman" w:cs="Times New Roman"/>
          <w:sz w:val="24"/>
          <w:szCs w:val="24"/>
        </w:rPr>
      </w:pPr>
    </w:p>
    <w:p w14:paraId="346772CC" w14:textId="77777777" w:rsidR="004C3D13" w:rsidRPr="005F5879" w:rsidRDefault="00501781" w:rsidP="0040695C">
      <w:pPr>
        <w:pStyle w:val="BodyText"/>
        <w:spacing w:line="280" w:lineRule="exact"/>
        <w:ind w:right="1461" w:firstLine="0"/>
        <w:jc w:val="both"/>
      </w:pPr>
      <w:r w:rsidRPr="005F5879">
        <w:t xml:space="preserve">Each grant application requires signature </w:t>
      </w:r>
      <w:proofErr w:type="gramStart"/>
      <w:r w:rsidRPr="005F5879">
        <w:t>approval</w:t>
      </w:r>
      <w:proofErr w:type="gramEnd"/>
      <w:r w:rsidRPr="005F5879">
        <w:t xml:space="preserve"> and the signatures must be obtained prior to submission to the Foundation. Unsigned applications will not be considered for funding.</w:t>
      </w:r>
    </w:p>
    <w:p w14:paraId="7FABBC2B" w14:textId="77777777" w:rsidR="004C3D13" w:rsidRPr="005F5879" w:rsidRDefault="004C3D13" w:rsidP="0040695C">
      <w:pPr>
        <w:spacing w:before="8"/>
        <w:jc w:val="both"/>
        <w:rPr>
          <w:rFonts w:ascii="Times New Roman" w:eastAsia="Times New Roman" w:hAnsi="Times New Roman" w:cs="Times New Roman"/>
          <w:sz w:val="23"/>
          <w:szCs w:val="23"/>
        </w:rPr>
      </w:pPr>
    </w:p>
    <w:p w14:paraId="7A5EC96F" w14:textId="4B2798B5" w:rsidR="004C3D13" w:rsidRPr="005F5879" w:rsidRDefault="00501781" w:rsidP="0040695C">
      <w:pPr>
        <w:pStyle w:val="BodyText"/>
        <w:spacing w:line="246" w:lineRule="auto"/>
        <w:ind w:right="1461"/>
        <w:jc w:val="both"/>
      </w:pPr>
      <w:r w:rsidRPr="005F5879">
        <w:rPr>
          <w:rFonts w:ascii="Arial"/>
          <w:sz w:val="23"/>
        </w:rPr>
        <w:t xml:space="preserve">If </w:t>
      </w:r>
      <w:r w:rsidRPr="005F5879">
        <w:t xml:space="preserve">you would like additional information about the Foundation Grant </w:t>
      </w:r>
      <w:proofErr w:type="gramStart"/>
      <w:r w:rsidRPr="005F5879">
        <w:t>Program</w:t>
      </w:r>
      <w:proofErr w:type="gramEnd"/>
      <w:r w:rsidRPr="005F5879">
        <w:t xml:space="preserve"> please contact Kathryn Lonowski at klonowski@wicklaw.com.</w:t>
      </w:r>
    </w:p>
    <w:p w14:paraId="2162A56E" w14:textId="77777777" w:rsidR="004C3D13" w:rsidRPr="005F5879" w:rsidRDefault="004C3D13" w:rsidP="0040695C">
      <w:pPr>
        <w:spacing w:before="10"/>
        <w:jc w:val="both"/>
        <w:rPr>
          <w:rFonts w:ascii="Times New Roman" w:eastAsia="Times New Roman" w:hAnsi="Times New Roman" w:cs="Times New Roman"/>
          <w:sz w:val="25"/>
          <w:szCs w:val="25"/>
        </w:rPr>
      </w:pPr>
    </w:p>
    <w:p w14:paraId="60713B69" w14:textId="6A510BC3" w:rsidR="004C3D13" w:rsidRPr="005F5879" w:rsidRDefault="00501781" w:rsidP="0040695C">
      <w:pPr>
        <w:pStyle w:val="BodyText"/>
        <w:spacing w:line="280" w:lineRule="exact"/>
        <w:ind w:left="126" w:right="1461" w:firstLine="14"/>
        <w:jc w:val="both"/>
      </w:pPr>
      <w:r w:rsidRPr="005F5879">
        <w:rPr>
          <w:rFonts w:ascii="Arial"/>
          <w:sz w:val="23"/>
        </w:rPr>
        <w:t xml:space="preserve">If </w:t>
      </w:r>
      <w:r w:rsidRPr="005F5879">
        <w:t>you would like to make a tax-deductible contribution to help the Foundation grow in capability</w:t>
      </w:r>
      <w:r w:rsidR="008A0B1B" w:rsidRPr="005F5879">
        <w:t>,</w:t>
      </w:r>
      <w:r w:rsidRPr="005F5879">
        <w:t xml:space="preserve"> please contact </w:t>
      </w:r>
      <w:r w:rsidR="008A0B1B" w:rsidRPr="005F5879">
        <w:t xml:space="preserve">FUMC Foundation President </w:t>
      </w:r>
      <w:r w:rsidRPr="005F5879">
        <w:t>Bill Whitaker at wlwhit40@gmail.com.</w:t>
      </w:r>
    </w:p>
    <w:sectPr w:rsidR="004C3D13" w:rsidRPr="005F5879">
      <w:type w:val="continuous"/>
      <w:pgSz w:w="12240" w:h="15840"/>
      <w:pgMar w:top="1100" w:right="4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13"/>
    <w:rsid w:val="0040695C"/>
    <w:rsid w:val="004C3D13"/>
    <w:rsid w:val="00501781"/>
    <w:rsid w:val="005F5879"/>
    <w:rsid w:val="008A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96D7"/>
  <w15:docId w15:val="{B22A8C2B-AF3E-4660-9AF3-863A6788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3" w:firstLine="7"/>
    </w:pPr>
    <w:rPr>
      <w:rFonts w:ascii="Times New Roman" w:eastAsia="Times New Roman" w:hAnsi="Times New Roman"/>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dc:creator>
  <cp:lastModifiedBy>Victoria Dominquez</cp:lastModifiedBy>
  <cp:revision>2</cp:revision>
  <dcterms:created xsi:type="dcterms:W3CDTF">2021-04-07T19:25:00Z</dcterms:created>
  <dcterms:modified xsi:type="dcterms:W3CDTF">2021-04-07T19:25:00Z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2021-04-07T00:00:00Z</vt:filetime>
  </property>
</Properties>
</file>